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7066" w14:textId="77777777" w:rsidR="00307090" w:rsidRPr="00644B34" w:rsidRDefault="00307090" w:rsidP="00307090">
      <w:pPr>
        <w:pStyle w:val="A-level"/>
        <w:jc w:val="center"/>
      </w:pPr>
      <w:r w:rsidRPr="00644B34">
        <w:t>Deed of partnership converting proprietary firm into partnership</w:t>
      </w:r>
    </w:p>
    <w:p w14:paraId="20ACD6F1"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This partnership deed is made on this</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day of……in the year……amongst:</w:t>
      </w:r>
    </w:p>
    <w:p w14:paraId="21BEA5F5" w14:textId="77777777" w:rsidR="00307090" w:rsidRPr="00644B34" w:rsidRDefault="00307090" w:rsidP="00307090">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 xml:space="preserve"> [First Partner’s Name], [Son/Daughter] of [Mr. Father’s Name], residing at [Address Line 1, Address Line 2, City, State, Pin Code] having PAN…………</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hereinafter referred to as FIRST PARTNER. (which expression shall, unless it be repugnant to the subject or context thereof, include his/her legal heirs, successors, nominees and permitted assignees and hereinafter called the Party of the “First Part”); </w:t>
      </w:r>
    </w:p>
    <w:p w14:paraId="29F169A5" w14:textId="77777777" w:rsidR="00307090" w:rsidRPr="00644B34" w:rsidRDefault="00307090" w:rsidP="00307090">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 xml:space="preserve"> [Second Partner’s Name], [Son/Daughter] of [Mr. Father’s Name], residing at [Address Line 1, Address Line 2, City, State, Pin Code] having PAN…………</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hereinafter referred to as SECOND PARTNER (which expression shall, unless it be repugnant to the subject or context thereof, include his/her legal heirs, successors, nominees and permitted assignees and hereinafter called the Party of the “Second Part”); </w:t>
      </w:r>
    </w:p>
    <w:p w14:paraId="2D6E96EA"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Whereas the first partner has been carrying on business dealing in. ……….,</w:t>
      </w:r>
    </w:p>
    <w:p w14:paraId="06A05CCA"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first partner felt need of one more hand to strengthen the efficiency in the business supervision and to add more capital to the firm and was looking out for some suitable person to join him.</w:t>
      </w:r>
    </w:p>
    <w:p w14:paraId="51145353"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second partner was also willing to carry on some business in partnership and he expressed his desire to join the first partner to form a partnership firm and carry on the business of …………</w:t>
      </w:r>
      <w:proofErr w:type="gramStart"/>
      <w:r w:rsidRPr="00644B34">
        <w:rPr>
          <w:rFonts w:ascii="Arial Narrow" w:hAnsi="Arial Narrow" w:cs="Times New Roman"/>
          <w:spacing w:val="4"/>
        </w:rPr>
        <w:t>…..</w:t>
      </w:r>
      <w:proofErr w:type="gramEnd"/>
    </w:p>
    <w:p w14:paraId="13CD7BDC"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partners also decided to reduce in writing the terms, conditions and stipulations of the partnership defining the rights, relations and obligations of parties inter se;</w:t>
      </w:r>
    </w:p>
    <w:p w14:paraId="4D155F31" w14:textId="77777777" w:rsidR="00307090" w:rsidRPr="00644B34" w:rsidRDefault="00307090" w:rsidP="0030709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Now this deed of partnership executed by the parties hereto witnesses as under :—</w:t>
      </w:r>
    </w:p>
    <w:p w14:paraId="47F1C473"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first partner and the second partner have joined each other today and have formed a partnership firm to carry on business.</w:t>
      </w:r>
    </w:p>
    <w:p w14:paraId="210A4DF7"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partnership business shall be carried on in the name and style of .........</w:t>
      </w:r>
    </w:p>
    <w:p w14:paraId="235DBC92"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first partner was carrying on business of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The partnership firm has taken over the proprietary business of the first partner along with all the assets and liabilities thereof. The assets and liabilities thereof have been valued at by a chartered accountant and valuation done by the said chartered accountant is accepted by the partners. The net asset value of the proprietary firm as on today works out at Rs......which shall be treated as contribution of the first partner towards capital of the partnership firm. </w:t>
      </w:r>
    </w:p>
    <w:p w14:paraId="5E17FD96"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shop, godowns and office of the erstwhile proprietary firm in owned by the first partner. The partnership firm shall carry on business from the same places. However, it has been specifically agreed that the second partner shall in no way acquire any right title or interest in the said business premises owned by the first partner whatsoever.</w:t>
      </w:r>
    </w:p>
    <w:p w14:paraId="59684772"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partnership firm shall carry business of……</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 The partners have agreed to divide the area of operation of the partnership firm in two divisions and each division shall be put in the charge of each partner who shall be responsible for allowing respective operation at his sole discretion and collection of dues of the firm outstanding against them.</w:t>
      </w:r>
    </w:p>
    <w:p w14:paraId="1089C618"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principal place of the business shall be at as described in clause 4 hereof. The partnership firm may open branch or branches according to the need of the business with mutual consent of each other.</w:t>
      </w:r>
    </w:p>
    <w:p w14:paraId="10814CDB"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lastRenderedPageBreak/>
        <w:t xml:space="preserve">That the capital of the partnership firm shall be formed by contribution from the partners. The assets of the erstwhile proprietary firm of the first partner have been valued at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and takeover by the partnership firm. This sum of Rs....... has been taken as contribution by the first partner towards capital of the firm. The second partner shall contribute equal amount soon after execution of this deed. The capital of the firm may be increased with the mutual consent of the parties hereto and by contribution from them or borrowings from the market.</w:t>
      </w:r>
    </w:p>
    <w:p w14:paraId="4B6E21A2"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interest at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5B0D26E8" w14:textId="77777777" w:rsidR="00307090" w:rsidRPr="00644B34" w:rsidRDefault="00307090" w:rsidP="00307090">
      <w:pPr>
        <w:numPr>
          <w:ilvl w:val="0"/>
          <w:numId w:val="3"/>
        </w:numPr>
        <w:tabs>
          <w:tab w:val="clear" w:pos="720"/>
          <w:tab w:val="left" w:pos="540"/>
          <w:tab w:val="num" w:pos="786"/>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firm shall regularly maintain, in the ordinary course of business, a true and correct account of all its incoming and outgoing transactions, as well as all its assets and liabilities, in proper books of accounts which shall ordinarily be kept at the firm's place of business. The accounting year shall be the financial year from 1st April onwards, and the balance sheet shall be properly audited and signed by all the Partners.</w:t>
      </w:r>
    </w:p>
    <w:p w14:paraId="229A7111"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partners shall not carry on any other business or profession and devote their full time towards the business of the partnership firm.</w:t>
      </w:r>
    </w:p>
    <w:p w14:paraId="19F06A67"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each partner shall draw salary from the firm at the rate of ....... per month, which may be increased in future from time to time with the mutual consent of each partner.</w:t>
      </w:r>
    </w:p>
    <w:p w14:paraId="372EA100"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firm shall open a current account in the name of [Partnership Firm Name] at any bank, and such account shall be operated by [First Partner] and [Second Partner] jointly as declared from time to time to the Banks.</w:t>
      </w:r>
    </w:p>
    <w:p w14:paraId="12E33D97"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accounting year of the partnership firm shall be from first day of April to thirty first day of March every year and at the end of such accounting year accounts shall be closed, trading account, profit and loss account and balance sheet shall be drawn.</w:t>
      </w:r>
    </w:p>
    <w:p w14:paraId="32BE935C"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 The profit or loss of the firm shall be shared as follows:</w:t>
      </w:r>
    </w:p>
    <w:p w14:paraId="54281187" w14:textId="77777777" w:rsidR="00307090" w:rsidRPr="00644B34" w:rsidRDefault="00307090" w:rsidP="00307090">
      <w:pPr>
        <w:numPr>
          <w:ilvl w:val="1"/>
          <w:numId w:val="1"/>
        </w:numPr>
        <w:tabs>
          <w:tab w:val="clear" w:pos="1440"/>
          <w:tab w:val="left" w:pos="540"/>
          <w:tab w:val="num" w:pos="1080"/>
        </w:tabs>
        <w:spacing w:after="100" w:line="280" w:lineRule="atLeast"/>
        <w:ind w:left="547" w:firstLine="0"/>
        <w:jc w:val="both"/>
        <w:rPr>
          <w:rFonts w:ascii="Arial Narrow" w:hAnsi="Arial Narrow" w:cs="Times New Roman"/>
          <w:spacing w:val="4"/>
        </w:rPr>
      </w:pPr>
      <w:r w:rsidRPr="00644B34">
        <w:rPr>
          <w:rFonts w:ascii="Arial Narrow" w:hAnsi="Arial Narrow" w:cs="Times New Roman"/>
          <w:spacing w:val="4"/>
        </w:rPr>
        <w:t>FIRST PARTY: [Profit Sharing Ratio]%</w:t>
      </w:r>
    </w:p>
    <w:p w14:paraId="20355178" w14:textId="77777777" w:rsidR="00307090" w:rsidRPr="00644B34" w:rsidRDefault="00307090" w:rsidP="00307090">
      <w:pPr>
        <w:numPr>
          <w:ilvl w:val="1"/>
          <w:numId w:val="1"/>
        </w:numPr>
        <w:tabs>
          <w:tab w:val="clear" w:pos="1440"/>
          <w:tab w:val="left" w:pos="540"/>
          <w:tab w:val="num" w:pos="1080"/>
        </w:tabs>
        <w:spacing w:after="100" w:line="280" w:lineRule="atLeast"/>
        <w:ind w:left="547" w:firstLine="0"/>
        <w:jc w:val="both"/>
        <w:rPr>
          <w:rFonts w:ascii="Arial Narrow" w:hAnsi="Arial Narrow" w:cs="Times New Roman"/>
          <w:spacing w:val="4"/>
        </w:rPr>
      </w:pPr>
      <w:r w:rsidRPr="00644B34">
        <w:rPr>
          <w:rFonts w:ascii="Arial Narrow" w:hAnsi="Arial Narrow" w:cs="Times New Roman"/>
          <w:spacing w:val="4"/>
        </w:rPr>
        <w:t>SECOND PARTY: [Profit Sharing Ratio]%</w:t>
      </w:r>
    </w:p>
    <w:p w14:paraId="388331E0"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the firm shall stand dissolved on the death or retirement of any of the two partner hereof and the assets and liabilities of the partnership firm shall be dealt with in accordance with the provisions of the Indian Partnership Act, 1932.</w:t>
      </w:r>
    </w:p>
    <w:p w14:paraId="1C1D2A94"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any disputes or differences arising out between the partners or their representatives with regard to construction meaning and effect of this deed or any part thereof or rights and liabilities of the partners under this deed or the accounts of the partnership business or any other matter relating to the firm shall be referred to arbitration of ... S/o residing at.... and the award given by said arbitration shall be final and binding on the parties subject to the provisions of the Arbitration and Conciliation Act, 1996.</w:t>
      </w:r>
    </w:p>
    <w:p w14:paraId="25F73F31" w14:textId="77777777" w:rsidR="00307090" w:rsidRPr="00644B34" w:rsidRDefault="00307090" w:rsidP="00307090">
      <w:pPr>
        <w:numPr>
          <w:ilvl w:val="0"/>
          <w:numId w:val="3"/>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That for all other matters not specifically mentioned in this deed, the provisions of the Indian Partnership Act, 1932 shall apply.</w:t>
      </w:r>
    </w:p>
    <w:p w14:paraId="194002F6" w14:textId="77777777" w:rsidR="00307090" w:rsidRPr="00644B34" w:rsidRDefault="00307090" w:rsidP="00307090">
      <w:pPr>
        <w:shd w:val="clear" w:color="auto" w:fill="FFFFFF"/>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bdr w:val="none" w:sz="0" w:space="0" w:color="auto" w:frame="1"/>
        </w:rPr>
        <w:t xml:space="preserve">In witness whereof the parties hereto have signed this deed in presence of the witnesses under named on the date aforementioned at </w:t>
      </w:r>
      <w:proofErr w:type="gramStart"/>
      <w:r w:rsidRPr="00644B34">
        <w:rPr>
          <w:rFonts w:ascii="Arial Narrow" w:hAnsi="Arial Narrow" w:cs="Times New Roman"/>
          <w:spacing w:val="4"/>
          <w:bdr w:val="none" w:sz="0" w:space="0" w:color="auto" w:frame="1"/>
        </w:rPr>
        <w:t>.....</w:t>
      </w:r>
      <w:proofErr w:type="gramEnd"/>
    </w:p>
    <w:p w14:paraId="47BE47C5" w14:textId="77777777" w:rsidR="00307090" w:rsidRPr="00644B34" w:rsidRDefault="00307090" w:rsidP="00307090">
      <w:pPr>
        <w:shd w:val="clear" w:color="auto" w:fill="FFFFFF"/>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bdr w:val="none" w:sz="0" w:space="0" w:color="auto" w:frame="1"/>
        </w:rPr>
        <w:lastRenderedPageBreak/>
        <w:t>Signed, Sealed and delivered by ....... the first , party, in presence of :</w:t>
      </w:r>
      <w:r w:rsidRPr="00644B34">
        <w:rPr>
          <w:rFonts w:ascii="Arial Narrow" w:hAnsi="Arial Narrow" w:cs="Times New Roman"/>
          <w:spacing w:val="4"/>
        </w:rPr>
        <w:tab/>
      </w:r>
      <w:r w:rsidRPr="00644B34">
        <w:rPr>
          <w:rFonts w:ascii="Arial Narrow" w:hAnsi="Arial Narrow" w:cs="Times New Roman"/>
          <w:spacing w:val="4"/>
          <w:bdr w:val="none" w:sz="0" w:space="0" w:color="auto" w:frame="1"/>
        </w:rPr>
        <w:t>Signature</w:t>
      </w:r>
    </w:p>
    <w:p w14:paraId="69D43771" w14:textId="77777777" w:rsidR="00307090" w:rsidRPr="00644B34" w:rsidRDefault="00307090" w:rsidP="00307090">
      <w:pPr>
        <w:shd w:val="clear" w:color="auto" w:fill="FFFFFF"/>
        <w:tabs>
          <w:tab w:val="left" w:pos="540"/>
        </w:tabs>
        <w:spacing w:after="100" w:line="280" w:lineRule="atLeast"/>
        <w:jc w:val="both"/>
        <w:rPr>
          <w:rFonts w:ascii="Arial Narrow" w:hAnsi="Arial Narrow" w:cs="Times New Roman"/>
          <w:spacing w:val="4"/>
          <w:bdr w:val="none" w:sz="0" w:space="0" w:color="auto" w:frame="1"/>
        </w:rPr>
      </w:pPr>
      <w:r w:rsidRPr="00644B34">
        <w:rPr>
          <w:rFonts w:ascii="Arial Narrow" w:hAnsi="Arial Narrow" w:cs="Times New Roman"/>
          <w:spacing w:val="4"/>
          <w:bdr w:val="none" w:sz="0" w:space="0" w:color="auto" w:frame="1"/>
        </w:rPr>
        <w:tab/>
        <w:t>……………….</w:t>
      </w:r>
    </w:p>
    <w:p w14:paraId="0D5FD2F4" w14:textId="77777777" w:rsidR="00307090" w:rsidRPr="00644B34" w:rsidRDefault="00307090" w:rsidP="00307090">
      <w:pPr>
        <w:shd w:val="clear" w:color="auto" w:fill="FFFFFF"/>
        <w:tabs>
          <w:tab w:val="left" w:pos="540"/>
        </w:tabs>
        <w:spacing w:after="100" w:line="280" w:lineRule="atLeast"/>
        <w:jc w:val="both"/>
        <w:rPr>
          <w:rFonts w:ascii="Arial Narrow" w:hAnsi="Arial Narrow" w:cs="Times New Roman"/>
          <w:spacing w:val="4"/>
          <w:bdr w:val="none" w:sz="0" w:space="0" w:color="auto" w:frame="1"/>
        </w:rPr>
      </w:pPr>
      <w:r w:rsidRPr="00644B34">
        <w:rPr>
          <w:rFonts w:ascii="Arial Narrow" w:hAnsi="Arial Narrow" w:cs="Times New Roman"/>
          <w:spacing w:val="4"/>
          <w:bdr w:val="none" w:sz="0" w:space="0" w:color="auto" w:frame="1"/>
        </w:rPr>
        <w:tab/>
        <w:t>……………….</w:t>
      </w:r>
    </w:p>
    <w:p w14:paraId="302C9982" w14:textId="77777777" w:rsidR="00307090" w:rsidRPr="00644B34" w:rsidRDefault="00307090" w:rsidP="00307090">
      <w:pPr>
        <w:shd w:val="clear" w:color="auto" w:fill="FFFFFF"/>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bdr w:val="none" w:sz="0" w:space="0" w:color="auto" w:frame="1"/>
        </w:rPr>
        <w:t>Signed, Sealed and delivered by …… the second party, in presence of :</w:t>
      </w:r>
      <w:r w:rsidRPr="00644B34">
        <w:rPr>
          <w:rFonts w:ascii="Arial Narrow" w:hAnsi="Arial Narrow" w:cs="Times New Roman"/>
          <w:spacing w:val="4"/>
        </w:rPr>
        <w:t xml:space="preserve"> </w:t>
      </w:r>
      <w:r w:rsidRPr="00644B34">
        <w:rPr>
          <w:rFonts w:ascii="Arial Narrow" w:hAnsi="Arial Narrow" w:cs="Times New Roman"/>
          <w:spacing w:val="4"/>
        </w:rPr>
        <w:tab/>
      </w:r>
      <w:r w:rsidRPr="00644B34">
        <w:rPr>
          <w:rFonts w:ascii="Arial Narrow" w:hAnsi="Arial Narrow" w:cs="Times New Roman"/>
          <w:spacing w:val="4"/>
          <w:bdr w:val="none" w:sz="0" w:space="0" w:color="auto" w:frame="1"/>
        </w:rPr>
        <w:t>Signature</w:t>
      </w:r>
    </w:p>
    <w:p w14:paraId="26DDF158"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4E4"/>
    <w:multiLevelType w:val="hybridMultilevel"/>
    <w:tmpl w:val="D27C9A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EB41934"/>
    <w:multiLevelType w:val="multilevel"/>
    <w:tmpl w:val="433EF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55D37D1"/>
    <w:multiLevelType w:val="multilevel"/>
    <w:tmpl w:val="7D48C930"/>
    <w:lvl w:ilvl="0">
      <w:start w:val="1"/>
      <w:numFmt w:val="decimal"/>
      <w:lvlText w:val="%1."/>
      <w:lvlJc w:val="left"/>
      <w:pPr>
        <w:tabs>
          <w:tab w:val="num" w:pos="786"/>
        </w:tabs>
        <w:ind w:left="786"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174463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200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68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90"/>
    <w:rsid w:val="00136A48"/>
    <w:rsid w:val="00307090"/>
    <w:rsid w:val="00587F2E"/>
    <w:rsid w:val="0061668D"/>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2335"/>
  <w15:chartTrackingRefBased/>
  <w15:docId w15:val="{691F752C-5EDF-4882-8200-B6058CA3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90"/>
    <w:pPr>
      <w:spacing w:after="160" w:line="259" w:lineRule="auto"/>
    </w:pPr>
    <w:rPr>
      <w:lang w:val="en-IN"/>
    </w:rPr>
  </w:style>
  <w:style w:type="paragraph" w:styleId="Heading1">
    <w:name w:val="heading 1"/>
    <w:basedOn w:val="Normal"/>
    <w:next w:val="Normal"/>
    <w:link w:val="Heading1Char"/>
    <w:uiPriority w:val="9"/>
    <w:qFormat/>
    <w:rsid w:val="003070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70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709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709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709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7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9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709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709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709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0709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07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90"/>
    <w:rPr>
      <w:rFonts w:eastAsiaTheme="majorEastAsia" w:cstheme="majorBidi"/>
      <w:color w:val="272727" w:themeColor="text1" w:themeTint="D8"/>
    </w:rPr>
  </w:style>
  <w:style w:type="paragraph" w:styleId="Title">
    <w:name w:val="Title"/>
    <w:basedOn w:val="Normal"/>
    <w:next w:val="Normal"/>
    <w:link w:val="TitleChar"/>
    <w:uiPriority w:val="10"/>
    <w:qFormat/>
    <w:rsid w:val="00307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90"/>
    <w:pPr>
      <w:spacing w:before="160"/>
      <w:jc w:val="center"/>
    </w:pPr>
    <w:rPr>
      <w:i/>
      <w:iCs/>
      <w:color w:val="404040" w:themeColor="text1" w:themeTint="BF"/>
    </w:rPr>
  </w:style>
  <w:style w:type="character" w:customStyle="1" w:styleId="QuoteChar">
    <w:name w:val="Quote Char"/>
    <w:basedOn w:val="DefaultParagraphFont"/>
    <w:link w:val="Quote"/>
    <w:uiPriority w:val="29"/>
    <w:rsid w:val="00307090"/>
    <w:rPr>
      <w:i/>
      <w:iCs/>
      <w:color w:val="404040" w:themeColor="text1" w:themeTint="BF"/>
    </w:rPr>
  </w:style>
  <w:style w:type="paragraph" w:styleId="ListParagraph">
    <w:name w:val="List Paragraph"/>
    <w:basedOn w:val="Normal"/>
    <w:uiPriority w:val="34"/>
    <w:qFormat/>
    <w:rsid w:val="00307090"/>
    <w:pPr>
      <w:ind w:left="720"/>
      <w:contextualSpacing/>
    </w:pPr>
  </w:style>
  <w:style w:type="character" w:styleId="IntenseEmphasis">
    <w:name w:val="Intense Emphasis"/>
    <w:basedOn w:val="DefaultParagraphFont"/>
    <w:uiPriority w:val="21"/>
    <w:qFormat/>
    <w:rsid w:val="00307090"/>
    <w:rPr>
      <w:i/>
      <w:iCs/>
      <w:color w:val="365F91" w:themeColor="accent1" w:themeShade="BF"/>
    </w:rPr>
  </w:style>
  <w:style w:type="paragraph" w:styleId="IntenseQuote">
    <w:name w:val="Intense Quote"/>
    <w:basedOn w:val="Normal"/>
    <w:next w:val="Normal"/>
    <w:link w:val="IntenseQuoteChar"/>
    <w:uiPriority w:val="30"/>
    <w:qFormat/>
    <w:rsid w:val="003070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7090"/>
    <w:rPr>
      <w:i/>
      <w:iCs/>
      <w:color w:val="365F91" w:themeColor="accent1" w:themeShade="BF"/>
    </w:rPr>
  </w:style>
  <w:style w:type="character" w:styleId="IntenseReference">
    <w:name w:val="Intense Reference"/>
    <w:basedOn w:val="DefaultParagraphFont"/>
    <w:uiPriority w:val="32"/>
    <w:qFormat/>
    <w:rsid w:val="00307090"/>
    <w:rPr>
      <w:b/>
      <w:bCs/>
      <w:smallCaps/>
      <w:color w:val="365F91" w:themeColor="accent1" w:themeShade="BF"/>
      <w:spacing w:val="5"/>
    </w:rPr>
  </w:style>
  <w:style w:type="paragraph" w:customStyle="1" w:styleId="A-level">
    <w:name w:val="A-level"/>
    <w:basedOn w:val="Normal"/>
    <w:link w:val="A-levelChar"/>
    <w:qFormat/>
    <w:rsid w:val="00307090"/>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307090"/>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2025-06-10T10:08:00Z</dcterms:created>
  <dcterms:modified xsi:type="dcterms:W3CDTF">2025-06-10T10:08:00Z</dcterms:modified>
</cp:coreProperties>
</file>